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CB60" w14:textId="77777777" w:rsidR="00A4404C" w:rsidRDefault="00A4404C" w:rsidP="00F13801">
      <w:pPr>
        <w:pStyle w:val="BodyText"/>
        <w:spacing w:line="276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САРГСЯН АДЕЛИНА АРМЕНОВНА</w:t>
      </w:r>
    </w:p>
    <w:p w14:paraId="7604E0F6" w14:textId="77777777" w:rsidR="00A4404C" w:rsidRDefault="00A4404C" w:rsidP="00F13801">
      <w:pPr>
        <w:pStyle w:val="BodyText"/>
        <w:spacing w:line="276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14:paraId="34373B53" w14:textId="77777777" w:rsidR="00F13801" w:rsidRPr="00F13801" w:rsidRDefault="00F13801" w:rsidP="00F13801">
      <w:pPr>
        <w:pStyle w:val="BodyText"/>
        <w:spacing w:line="276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F13801">
        <w:rPr>
          <w:rFonts w:ascii="Times New Roman" w:hAnsi="Times New Roman"/>
          <w:b/>
          <w:color w:val="000000"/>
          <w:sz w:val="24"/>
          <w:lang w:val="ru-RU"/>
        </w:rPr>
        <w:t>Список научных трудов</w:t>
      </w:r>
    </w:p>
    <w:p w14:paraId="45EB9FAA" w14:textId="77777777" w:rsidR="00F13801" w:rsidRPr="00F13801" w:rsidRDefault="00F13801" w:rsidP="00F13801">
      <w:pPr>
        <w:pStyle w:val="BodyText"/>
        <w:spacing w:line="276" w:lineRule="auto"/>
        <w:jc w:val="center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14:paraId="6E8BD617" w14:textId="020A120D" w:rsidR="00AD2535" w:rsidRPr="00AD2535" w:rsidRDefault="00AD2535" w:rsidP="00373AEE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А</w:t>
      </w:r>
      <w:r w:rsidRPr="00AD2535">
        <w:rPr>
          <w:rFonts w:ascii="Sylfaen" w:eastAsia="MS Mincho" w:hAnsi="Sylfaen"/>
        </w:rPr>
        <w:t>.</w:t>
      </w:r>
      <w:r>
        <w:rPr>
          <w:rFonts w:ascii="Sylfaen" w:eastAsia="MS Mincho" w:hAnsi="Sylfaen"/>
        </w:rPr>
        <w:t>А</w:t>
      </w:r>
      <w:r w:rsidRPr="00AD2535">
        <w:rPr>
          <w:rFonts w:ascii="Sylfaen" w:eastAsia="MS Mincho" w:hAnsi="Sylfaen"/>
        </w:rPr>
        <w:t>.</w:t>
      </w:r>
      <w:r>
        <w:rPr>
          <w:rFonts w:ascii="Sylfaen" w:eastAsia="MS Mincho" w:hAnsi="Sylfaen"/>
        </w:rPr>
        <w:t xml:space="preserve"> Саргсян </w:t>
      </w:r>
      <w:r>
        <w:t>Проблемы назначения более мягкого наказания, чем предусмотрено за данное преступление в судебной практике Республики Армения и Российской Федерации</w:t>
      </w:r>
      <w:r>
        <w:t xml:space="preserve"> </w:t>
      </w:r>
      <w:r w:rsidRPr="00AD2535">
        <w:rPr>
          <w:rFonts w:ascii="Sylfaen" w:hAnsi="Sylfaen"/>
        </w:rPr>
        <w:t xml:space="preserve">// </w:t>
      </w:r>
      <w:r>
        <w:rPr>
          <w:rFonts w:ascii="Sylfaen" w:hAnsi="Sylfaen"/>
        </w:rPr>
        <w:t>Союз киминалистов и криминологов</w:t>
      </w:r>
      <w:r w:rsidRPr="00AD2535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 xml:space="preserve">2022. </w:t>
      </w:r>
      <w:r>
        <w:t>№</w:t>
      </w:r>
      <w:r>
        <w:rPr>
          <w:lang w:val="en-US"/>
        </w:rPr>
        <w:t xml:space="preserve"> 1. </w:t>
      </w:r>
      <w:r>
        <w:t>С</w:t>
      </w:r>
      <w:r>
        <w:rPr>
          <w:rFonts w:ascii="Sylfaen" w:hAnsi="Sylfaen"/>
          <w:lang w:val="en-US"/>
        </w:rPr>
        <w:t>. 31-40.</w:t>
      </w:r>
    </w:p>
    <w:p w14:paraId="2A931A52" w14:textId="60027461" w:rsidR="00296F04" w:rsidRPr="00296F04" w:rsidRDefault="00296F04" w:rsidP="00373AEE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i/>
          <w:sz w:val="23"/>
          <w:szCs w:val="23"/>
        </w:rPr>
        <w:t>С</w:t>
      </w:r>
      <w:r>
        <w:rPr>
          <w:rFonts w:ascii="MS Mincho" w:eastAsia="MS Mincho" w:hAnsi="MS Mincho" w:cs="MS Mincho"/>
          <w:i/>
          <w:sz w:val="23"/>
          <w:szCs w:val="23"/>
          <w:lang w:val="hy-AM"/>
        </w:rPr>
        <w:t>․</w:t>
      </w:r>
      <w:r>
        <w:rPr>
          <w:rFonts w:ascii="Sylfaen" w:eastAsia="MS Mincho" w:hAnsi="Sylfaen" w:cs="MS Mincho"/>
          <w:i/>
          <w:sz w:val="23"/>
          <w:szCs w:val="23"/>
        </w:rPr>
        <w:t>С</w:t>
      </w:r>
      <w:r>
        <w:rPr>
          <w:rFonts w:ascii="MS Mincho" w:eastAsia="MS Mincho" w:hAnsi="MS Mincho" w:cs="MS Mincho"/>
          <w:i/>
          <w:sz w:val="23"/>
          <w:szCs w:val="23"/>
          <w:lang w:val="hy-AM"/>
        </w:rPr>
        <w:t>․</w:t>
      </w:r>
      <w:r>
        <w:rPr>
          <w:rFonts w:ascii="Sylfaen" w:eastAsia="MS Mincho" w:hAnsi="Sylfaen" w:cs="MS Mincho"/>
          <w:i/>
          <w:sz w:val="23"/>
          <w:szCs w:val="23"/>
          <w:lang w:val="hy-AM"/>
        </w:rPr>
        <w:t xml:space="preserve"> </w:t>
      </w:r>
      <w:r>
        <w:rPr>
          <w:rFonts w:ascii="Sylfaen" w:eastAsia="MS Mincho" w:hAnsi="Sylfaen" w:cs="MS Mincho"/>
          <w:i/>
          <w:sz w:val="23"/>
          <w:szCs w:val="23"/>
        </w:rPr>
        <w:t>Аветисян</w:t>
      </w:r>
      <w:r w:rsidRPr="00296F04">
        <w:rPr>
          <w:rFonts w:ascii="Sylfaen" w:eastAsia="MS Mincho" w:hAnsi="Sylfaen" w:cs="MS Mincho"/>
          <w:i/>
          <w:sz w:val="23"/>
          <w:szCs w:val="23"/>
        </w:rPr>
        <w:t xml:space="preserve">, </w:t>
      </w:r>
      <w:r>
        <w:rPr>
          <w:i/>
          <w:sz w:val="23"/>
          <w:szCs w:val="23"/>
        </w:rPr>
        <w:t>А.А. Саргсян</w:t>
      </w:r>
      <w:r w:rsidRPr="00296F04">
        <w:rPr>
          <w:i/>
          <w:sz w:val="23"/>
          <w:szCs w:val="23"/>
        </w:rPr>
        <w:t xml:space="preserve"> </w:t>
      </w:r>
      <w:r>
        <w:t>Основные тенденции цифровой трансформации юридического образования</w:t>
      </w:r>
      <w:r w:rsidRPr="00296F04">
        <w:t xml:space="preserve"> </w:t>
      </w:r>
      <w:r w:rsidRPr="00296F04">
        <w:rPr>
          <w:rFonts w:ascii="Sylfaen" w:hAnsi="Sylfaen"/>
        </w:rPr>
        <w:t>//</w:t>
      </w:r>
      <w:r>
        <w:rPr>
          <w:rFonts w:ascii="Sylfaen" w:hAnsi="Sylfaen"/>
        </w:rPr>
        <w:t xml:space="preserve"> Человеческий капитал</w:t>
      </w:r>
      <w:r w:rsidRPr="00296F04">
        <w:rPr>
          <w:rFonts w:ascii="Sylfaen" w:hAnsi="Sylfaen"/>
        </w:rPr>
        <w:t xml:space="preserve">. </w:t>
      </w:r>
      <w:r w:rsidRPr="00AD2535">
        <w:rPr>
          <w:rFonts w:ascii="Sylfaen" w:hAnsi="Sylfaen"/>
        </w:rPr>
        <w:t xml:space="preserve">2022. </w:t>
      </w:r>
      <w:r w:rsidR="00AD2535">
        <w:t>№</w:t>
      </w:r>
      <w:r w:rsidRPr="00AD2535">
        <w:rPr>
          <w:rFonts w:ascii="Sylfaen" w:hAnsi="Sylfaen"/>
        </w:rPr>
        <w:t xml:space="preserve">. 10 (166). </w:t>
      </w:r>
      <w:r>
        <w:rPr>
          <w:rFonts w:ascii="Sylfaen" w:hAnsi="Sylfaen"/>
        </w:rPr>
        <w:t>С</w:t>
      </w:r>
      <w:r>
        <w:rPr>
          <w:rFonts w:ascii="MS Mincho" w:eastAsia="MS Mincho" w:hAnsi="MS Mincho" w:cs="MS Mincho"/>
          <w:lang w:val="hy-AM"/>
        </w:rPr>
        <w:t>․</w:t>
      </w:r>
      <w:r w:rsidRPr="00AD2535">
        <w:rPr>
          <w:rFonts w:ascii="Sylfaen" w:eastAsia="MS Mincho" w:hAnsi="Sylfaen" w:cs="MS Mincho"/>
        </w:rPr>
        <w:t xml:space="preserve"> 61-70.</w:t>
      </w:r>
    </w:p>
    <w:p w14:paraId="50DE849A" w14:textId="448FFE42" w:rsidR="00296F04" w:rsidRPr="00296F04" w:rsidRDefault="00296F04" w:rsidP="00373AEE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i/>
          <w:sz w:val="23"/>
          <w:szCs w:val="23"/>
        </w:rPr>
        <w:t>С</w:t>
      </w:r>
      <w:r>
        <w:rPr>
          <w:rFonts w:ascii="MS Mincho" w:eastAsia="MS Mincho" w:hAnsi="MS Mincho" w:cs="MS Mincho"/>
          <w:i/>
          <w:sz w:val="23"/>
          <w:szCs w:val="23"/>
          <w:lang w:val="hy-AM"/>
        </w:rPr>
        <w:t>․</w:t>
      </w:r>
      <w:r>
        <w:rPr>
          <w:rFonts w:ascii="Sylfaen" w:eastAsia="MS Mincho" w:hAnsi="Sylfaen" w:cs="MS Mincho"/>
          <w:i/>
          <w:sz w:val="23"/>
          <w:szCs w:val="23"/>
        </w:rPr>
        <w:t>С</w:t>
      </w:r>
      <w:r>
        <w:rPr>
          <w:rFonts w:ascii="MS Mincho" w:eastAsia="MS Mincho" w:hAnsi="MS Mincho" w:cs="MS Mincho"/>
          <w:i/>
          <w:sz w:val="23"/>
          <w:szCs w:val="23"/>
          <w:lang w:val="hy-AM"/>
        </w:rPr>
        <w:t>․</w:t>
      </w:r>
      <w:r>
        <w:rPr>
          <w:rFonts w:ascii="Sylfaen" w:eastAsia="MS Mincho" w:hAnsi="Sylfaen" w:cs="MS Mincho"/>
          <w:i/>
          <w:sz w:val="23"/>
          <w:szCs w:val="23"/>
          <w:lang w:val="hy-AM"/>
        </w:rPr>
        <w:t xml:space="preserve"> </w:t>
      </w:r>
      <w:r>
        <w:rPr>
          <w:rFonts w:ascii="Sylfaen" w:eastAsia="MS Mincho" w:hAnsi="Sylfaen" w:cs="MS Mincho"/>
          <w:i/>
          <w:sz w:val="23"/>
          <w:szCs w:val="23"/>
        </w:rPr>
        <w:t>Аветисян</w:t>
      </w:r>
      <w:r w:rsidRPr="00296F04">
        <w:rPr>
          <w:rFonts w:ascii="Sylfaen" w:eastAsia="MS Mincho" w:hAnsi="Sylfaen" w:cs="MS Mincho"/>
          <w:i/>
          <w:sz w:val="23"/>
          <w:szCs w:val="23"/>
        </w:rPr>
        <w:t xml:space="preserve">, </w:t>
      </w:r>
      <w:r>
        <w:rPr>
          <w:i/>
          <w:sz w:val="23"/>
          <w:szCs w:val="23"/>
        </w:rPr>
        <w:t>А.А. Саргсян</w:t>
      </w:r>
      <w:r w:rsidRPr="00296F04">
        <w:rPr>
          <w:i/>
          <w:sz w:val="23"/>
          <w:szCs w:val="23"/>
        </w:rPr>
        <w:t xml:space="preserve"> </w:t>
      </w:r>
      <w:r w:rsidRPr="00940476">
        <w:rPr>
          <w:color w:val="000000"/>
        </w:rPr>
        <w:t>Некоторые проблемы современного юридического образования в Республике Армения и Российской Федерации</w:t>
      </w:r>
      <w:r>
        <w:rPr>
          <w:color w:val="000000"/>
        </w:rPr>
        <w:t xml:space="preserve"> </w:t>
      </w:r>
      <w:r w:rsidRPr="00296F04">
        <w:rPr>
          <w:rFonts w:ascii="Sylfaen" w:hAnsi="Sylfaen"/>
          <w:color w:val="000000"/>
        </w:rPr>
        <w:t xml:space="preserve">// </w:t>
      </w:r>
      <w:r>
        <w:rPr>
          <w:rFonts w:ascii="Sylfaen" w:hAnsi="Sylfaen"/>
          <w:color w:val="000000"/>
        </w:rPr>
        <w:t>Пенитенциарная наука</w:t>
      </w:r>
      <w:r w:rsidRPr="00296F04">
        <w:rPr>
          <w:rFonts w:ascii="Sylfaen" w:hAnsi="Sylfaen"/>
          <w:color w:val="000000"/>
        </w:rPr>
        <w:t xml:space="preserve">. </w:t>
      </w:r>
      <w:r>
        <w:rPr>
          <w:rFonts w:ascii="Sylfaen" w:hAnsi="Sylfaen"/>
          <w:color w:val="000000"/>
          <w:lang w:val="en-US"/>
        </w:rPr>
        <w:t xml:space="preserve">2022. </w:t>
      </w:r>
      <w:proofErr w:type="spellStart"/>
      <w:r w:rsidR="00AD2535" w:rsidRPr="00AD2535">
        <w:rPr>
          <w:rFonts w:ascii="Sylfaen" w:hAnsi="Sylfaen"/>
          <w:color w:val="000000"/>
          <w:lang w:val="en-US"/>
        </w:rPr>
        <w:t>Том</w:t>
      </w:r>
      <w:proofErr w:type="spellEnd"/>
      <w:r w:rsidR="00AD2535" w:rsidRPr="00AD2535">
        <w:rPr>
          <w:rFonts w:ascii="Sylfaen" w:hAnsi="Sylfaen"/>
          <w:color w:val="000000"/>
          <w:lang w:val="en-US"/>
        </w:rPr>
        <w:t xml:space="preserve"> 16, № 4(60</w:t>
      </w:r>
      <w:r w:rsidR="00AD2535">
        <w:rPr>
          <w:rFonts w:ascii="Sylfaen" w:hAnsi="Sylfaen"/>
          <w:color w:val="000000"/>
          <w:lang w:val="en-US"/>
        </w:rPr>
        <w:t xml:space="preserve">). </w:t>
      </w:r>
      <w:r w:rsidR="00AD2535">
        <w:rPr>
          <w:rFonts w:ascii="Sylfaen" w:hAnsi="Sylfaen"/>
          <w:color w:val="000000"/>
        </w:rPr>
        <w:t>С</w:t>
      </w:r>
      <w:r w:rsidR="00AD2535">
        <w:rPr>
          <w:rFonts w:ascii="Sylfaen" w:hAnsi="Sylfaen"/>
          <w:color w:val="000000"/>
          <w:lang w:val="en-US"/>
        </w:rPr>
        <w:t>. 441-450.</w:t>
      </w:r>
    </w:p>
    <w:p w14:paraId="6F69F210" w14:textId="051FA895" w:rsidR="00373AEE" w:rsidRPr="00373AEE" w:rsidRDefault="00373AEE" w:rsidP="00373AEE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i/>
          <w:sz w:val="23"/>
          <w:szCs w:val="23"/>
        </w:rPr>
        <w:t xml:space="preserve">А.А. Саргсян </w:t>
      </w:r>
      <w:r w:rsidRPr="009C2A39">
        <w:t>Перспективы цифровизации назначения и исполнения уголовного наказания</w:t>
      </w:r>
      <w:r w:rsidRPr="00373AEE">
        <w:rPr>
          <w:lang w:val="hy-AM"/>
        </w:rPr>
        <w:t xml:space="preserve"> </w:t>
      </w:r>
      <w:r w:rsidRPr="009C2A39">
        <w:t>// научно-практический журнал Вологодского института права и экономики Федеральной службы исполнения наказаний</w:t>
      </w:r>
      <w:r w:rsidRPr="00373AEE">
        <w:rPr>
          <w:lang w:val="hy-AM"/>
        </w:rPr>
        <w:t xml:space="preserve"> «</w:t>
      </w:r>
      <w:r w:rsidRPr="009C2A39">
        <w:t>Пенитенциарная наука</w:t>
      </w:r>
      <w:r w:rsidRPr="00373AEE">
        <w:rPr>
          <w:lang w:val="hy-AM"/>
        </w:rPr>
        <w:t>»</w:t>
      </w:r>
      <w:r w:rsidRPr="00373AEE">
        <w:rPr>
          <w:rFonts w:ascii="MS Mincho" w:eastAsia="MS Mincho" w:hAnsi="MS Mincho" w:cs="MS Mincho" w:hint="eastAsia"/>
          <w:lang w:val="hy-AM"/>
        </w:rPr>
        <w:t>․</w:t>
      </w:r>
      <w:r w:rsidRPr="00373AEE">
        <w:rPr>
          <w:rFonts w:eastAsia="MS Mincho"/>
        </w:rPr>
        <w:t xml:space="preserve"> 2022. </w:t>
      </w:r>
      <w:r>
        <w:rPr>
          <w:rFonts w:eastAsia="MS Mincho"/>
        </w:rPr>
        <w:t xml:space="preserve">Том </w:t>
      </w:r>
      <w:r w:rsidRPr="00373AEE">
        <w:rPr>
          <w:rFonts w:ascii="Sylfaen" w:eastAsia="MS Mincho" w:hAnsi="Sylfaen"/>
        </w:rPr>
        <w:t>16,</w:t>
      </w:r>
      <w:r w:rsidRPr="00373AEE">
        <w:t xml:space="preserve"> </w:t>
      </w:r>
      <w:r>
        <w:t>№ 2(</w:t>
      </w:r>
      <w:r w:rsidRPr="00373AEE">
        <w:rPr>
          <w:rFonts w:ascii="Sylfaen" w:hAnsi="Sylfaen"/>
        </w:rPr>
        <w:t>58</w:t>
      </w:r>
      <w:r>
        <w:t xml:space="preserve">). </w:t>
      </w:r>
      <w:r w:rsidRPr="00373AEE">
        <w:rPr>
          <w:rFonts w:ascii="Sylfaen" w:eastAsia="MS Mincho" w:hAnsi="Sylfaen"/>
        </w:rPr>
        <w:t xml:space="preserve"> </w:t>
      </w:r>
      <w:r w:rsidRPr="00373AEE">
        <w:rPr>
          <w:rFonts w:eastAsia="MS Mincho"/>
        </w:rPr>
        <w:t>С</w:t>
      </w:r>
      <w:r w:rsidRPr="00373AEE">
        <w:rPr>
          <w:rFonts w:ascii="MS Mincho" w:eastAsia="MS Mincho" w:hAnsi="MS Mincho" w:cs="MS Mincho" w:hint="eastAsia"/>
          <w:lang w:val="hy-AM"/>
        </w:rPr>
        <w:t>․</w:t>
      </w:r>
      <w:r w:rsidRPr="00373AEE">
        <w:rPr>
          <w:rFonts w:eastAsia="MS Mincho"/>
        </w:rPr>
        <w:t xml:space="preserve"> 146-153.</w:t>
      </w:r>
    </w:p>
    <w:p w14:paraId="7B5925A7" w14:textId="3C4CF543" w:rsidR="007A360E" w:rsidRPr="007A360E" w:rsidRDefault="007A360E" w:rsidP="007A360E">
      <w:pPr>
        <w:numPr>
          <w:ilvl w:val="0"/>
          <w:numId w:val="2"/>
        </w:numPr>
        <w:shd w:val="clear" w:color="auto" w:fill="FFFFFF"/>
        <w:spacing w:line="276" w:lineRule="auto"/>
        <w:ind w:left="426" w:firstLine="0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А.А. Саргсян </w:t>
      </w:r>
      <w:r>
        <w:t xml:space="preserve">Некоторые проблемы реализации конституционных прав осужденных в Республике Армения и Российской Федерации в контексте решений Европейского суда по правам человека </w:t>
      </w:r>
      <w:r w:rsidRPr="007A360E">
        <w:t>//</w:t>
      </w:r>
      <w:r>
        <w:rPr>
          <w:lang w:val="hy-AM"/>
        </w:rPr>
        <w:t xml:space="preserve"> </w:t>
      </w:r>
      <w:r>
        <w:t>Пенитенциарное право: юридическая теория и правоприменительная практика. 2022. № 2(32). С. 114-125.</w:t>
      </w:r>
    </w:p>
    <w:p w14:paraId="26068343" w14:textId="77777777" w:rsidR="007A360E" w:rsidRDefault="007A360E" w:rsidP="007A360E">
      <w:pPr>
        <w:numPr>
          <w:ilvl w:val="0"/>
          <w:numId w:val="2"/>
        </w:numPr>
        <w:shd w:val="clear" w:color="auto" w:fill="FFFFFF"/>
        <w:spacing w:line="276" w:lineRule="auto"/>
        <w:ind w:left="426" w:firstLine="0"/>
        <w:jc w:val="both"/>
        <w:rPr>
          <w:sz w:val="23"/>
          <w:szCs w:val="23"/>
        </w:rPr>
      </w:pPr>
      <w:r w:rsidRPr="007A360E">
        <w:rPr>
          <w:i/>
          <w:sz w:val="23"/>
          <w:szCs w:val="23"/>
        </w:rPr>
        <w:t>А.А. Саргсян</w:t>
      </w:r>
      <w:r>
        <w:rPr>
          <w:sz w:val="23"/>
          <w:szCs w:val="23"/>
        </w:rPr>
        <w:t xml:space="preserve"> </w:t>
      </w:r>
      <w:r>
        <w:t>Некоторые вопросы освобождения от уголовной ответственности по новому уголовному кодексу РА</w:t>
      </w:r>
      <w:r w:rsidRPr="007A360E">
        <w:t xml:space="preserve"> //</w:t>
      </w:r>
      <w:r>
        <w:rPr>
          <w:lang w:val="hy-AM"/>
        </w:rPr>
        <w:t xml:space="preserve"> </w:t>
      </w:r>
      <w:r>
        <w:t>Сборник научных трудов международной научно-практической конференции: Актуальные проблемы уголовного законодательства и правоприменительной практики стран-участниц СНГ.- Ер.: РАУ, 2022.- С. 132-147.</w:t>
      </w:r>
    </w:p>
    <w:p w14:paraId="62E66419" w14:textId="77777777" w:rsidR="00DA4841" w:rsidRPr="007A360E" w:rsidRDefault="00DA4841" w:rsidP="007A360E">
      <w:pPr>
        <w:numPr>
          <w:ilvl w:val="0"/>
          <w:numId w:val="2"/>
        </w:numPr>
        <w:shd w:val="clear" w:color="auto" w:fill="FFFFFF"/>
        <w:spacing w:line="276" w:lineRule="auto"/>
        <w:ind w:left="426" w:firstLine="0"/>
        <w:jc w:val="both"/>
        <w:rPr>
          <w:sz w:val="23"/>
          <w:szCs w:val="23"/>
        </w:rPr>
      </w:pPr>
      <w:r w:rsidRPr="007A360E">
        <w:rPr>
          <w:i/>
          <w:sz w:val="23"/>
          <w:szCs w:val="23"/>
        </w:rPr>
        <w:t xml:space="preserve">А.А. Саргсян </w:t>
      </w:r>
      <w:r w:rsidRPr="002F16A1">
        <w:t>Некоторые проблемы законодательной регламентации состояния опьянения в системе норм Общей и Особенной частей УК Российской Федерации и Республики Армения</w:t>
      </w:r>
      <w:r w:rsidRPr="007A360E">
        <w:rPr>
          <w:sz w:val="23"/>
          <w:szCs w:val="23"/>
        </w:rPr>
        <w:t>// Журнал «Союз криминалистов и криминологов». № 2. 2021. С. 102-110.</w:t>
      </w:r>
    </w:p>
    <w:p w14:paraId="3B9B0D37" w14:textId="77777777" w:rsidR="00DA4841" w:rsidRPr="002F16A1" w:rsidRDefault="00DA4841" w:rsidP="00DA4841">
      <w:pPr>
        <w:numPr>
          <w:ilvl w:val="0"/>
          <w:numId w:val="2"/>
        </w:numPr>
        <w:shd w:val="clear" w:color="auto" w:fill="FFFFFF"/>
        <w:ind w:left="425" w:firstLine="0"/>
        <w:jc w:val="both"/>
        <w:rPr>
          <w:sz w:val="23"/>
          <w:szCs w:val="23"/>
        </w:rPr>
      </w:pPr>
      <w:r w:rsidRPr="002F16A1">
        <w:rPr>
          <w:i/>
          <w:sz w:val="23"/>
          <w:szCs w:val="23"/>
        </w:rPr>
        <w:t xml:space="preserve">А.А. Саргсян </w:t>
      </w:r>
      <w:r w:rsidRPr="002F16A1">
        <w:rPr>
          <w:sz w:val="23"/>
          <w:szCs w:val="23"/>
        </w:rPr>
        <w:t>Некоторые аспекты назначения и реализации штрафа как альтернативного вида наказания. // Журнал «Судебная власть», 5-6/263-264-2021 май-июнь. 2021. С. 45-58.</w:t>
      </w:r>
    </w:p>
    <w:p w14:paraId="4656D3AB" w14:textId="77777777" w:rsidR="00F13801" w:rsidRPr="00F13801" w:rsidRDefault="00F13801" w:rsidP="00DA4841">
      <w:pPr>
        <w:numPr>
          <w:ilvl w:val="0"/>
          <w:numId w:val="2"/>
        </w:numPr>
        <w:shd w:val="clear" w:color="auto" w:fill="FFFFFF"/>
        <w:ind w:left="425" w:firstLine="0"/>
        <w:jc w:val="both"/>
        <w:rPr>
          <w:sz w:val="23"/>
          <w:szCs w:val="23"/>
        </w:rPr>
      </w:pPr>
      <w:r w:rsidRPr="00F13801">
        <w:rPr>
          <w:i/>
          <w:iCs/>
          <w:sz w:val="23"/>
          <w:szCs w:val="23"/>
        </w:rPr>
        <w:t>А.А. Саргсян</w:t>
      </w:r>
      <w:r w:rsidRPr="00F13801">
        <w:rPr>
          <w:sz w:val="23"/>
          <w:szCs w:val="23"/>
        </w:rPr>
        <w:t> Деятельное раскаяние как основание освобождения от уголовной ответственности по законодательству Армении и России. // Журнал «Союз криминалистов и криминологов». № 1. 2020. С. 62-69.</w:t>
      </w:r>
    </w:p>
    <w:p w14:paraId="0C03150D" w14:textId="77777777" w:rsidR="00F13801" w:rsidRPr="00F13801" w:rsidRDefault="00F13801" w:rsidP="00F13801">
      <w:pPr>
        <w:numPr>
          <w:ilvl w:val="0"/>
          <w:numId w:val="2"/>
        </w:numPr>
        <w:shd w:val="clear" w:color="auto" w:fill="FFFFFF"/>
        <w:spacing w:line="276" w:lineRule="auto"/>
        <w:ind w:left="426" w:firstLine="0"/>
        <w:jc w:val="both"/>
        <w:rPr>
          <w:sz w:val="23"/>
          <w:szCs w:val="23"/>
        </w:rPr>
      </w:pPr>
      <w:r w:rsidRPr="00F13801">
        <w:rPr>
          <w:i/>
          <w:iCs/>
          <w:sz w:val="23"/>
          <w:szCs w:val="23"/>
        </w:rPr>
        <w:t xml:space="preserve">А.А. Саргсян </w:t>
      </w:r>
      <w:r w:rsidRPr="00F13801">
        <w:rPr>
          <w:iCs/>
          <w:sz w:val="23"/>
          <w:szCs w:val="23"/>
        </w:rPr>
        <w:t>Уголовно-правовое значение поощрительных норм об освобождении от уголовной ответственности за совершение преступлений террористической направленности. //</w:t>
      </w:r>
      <w:r w:rsidRPr="00F13801">
        <w:rPr>
          <w:sz w:val="23"/>
          <w:szCs w:val="23"/>
        </w:rPr>
        <w:t xml:space="preserve"> Сборник материалов X международной заочной научно-практической конференции студентов и преподавателей «Безопасность образовательной среды: противодействие экстремизму и терроризму на современном этапе», 27 ноября 2020 г. / Под ред. А.С. Кутузова, – Троицк: ТФ ЧелГУ, 2020 – С. 4-11.</w:t>
      </w:r>
    </w:p>
    <w:p w14:paraId="6D4B4399" w14:textId="7499559D" w:rsidR="00DA4841" w:rsidRDefault="00AD2535" w:rsidP="00DA484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AD2535">
        <w:rPr>
          <w:i/>
          <w:iCs/>
          <w:sz w:val="23"/>
          <w:szCs w:val="23"/>
        </w:rPr>
        <w:t xml:space="preserve">11. </w:t>
      </w:r>
      <w:r w:rsidR="00F13801" w:rsidRPr="00F13801">
        <w:rPr>
          <w:i/>
          <w:iCs/>
          <w:sz w:val="23"/>
          <w:szCs w:val="23"/>
        </w:rPr>
        <w:t>А.А. Саргсян</w:t>
      </w:r>
      <w:r w:rsidR="00F13801" w:rsidRPr="00F13801">
        <w:rPr>
          <w:sz w:val="23"/>
          <w:szCs w:val="23"/>
        </w:rPr>
        <w:t> Некоторые проблемы законодательной регламентации института деятельного раскаяния как основания освобождения от уголовной ответственности согласно УК РФ и РА // «</w:t>
      </w:r>
      <w:r w:rsidR="00F13801" w:rsidRPr="00F13801">
        <w:rPr>
          <w:rFonts w:ascii="Sylfaen" w:hAnsi="Sylfaen" w:cs="Sylfaen"/>
          <w:sz w:val="23"/>
          <w:szCs w:val="23"/>
        </w:rPr>
        <w:t>Դատական</w:t>
      </w:r>
      <w:r w:rsidR="00F13801" w:rsidRPr="00F13801">
        <w:rPr>
          <w:sz w:val="23"/>
          <w:szCs w:val="23"/>
        </w:rPr>
        <w:t xml:space="preserve"> </w:t>
      </w:r>
      <w:r w:rsidR="00F13801" w:rsidRPr="00F13801">
        <w:rPr>
          <w:rFonts w:ascii="Sylfaen" w:hAnsi="Sylfaen" w:cs="Sylfaen"/>
          <w:sz w:val="23"/>
          <w:szCs w:val="23"/>
        </w:rPr>
        <w:t>իշխանություն</w:t>
      </w:r>
      <w:r w:rsidR="00F13801" w:rsidRPr="00F13801">
        <w:rPr>
          <w:sz w:val="23"/>
          <w:szCs w:val="23"/>
        </w:rPr>
        <w:t>». 2019. 11-12 (245-256). С. 53-62.</w:t>
      </w:r>
    </w:p>
    <w:p w14:paraId="7B6D4767" w14:textId="0BBDFE30" w:rsidR="00F13801" w:rsidRPr="00DA4841" w:rsidRDefault="007D08F2" w:rsidP="00DA484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7D08F2">
        <w:rPr>
          <w:i/>
          <w:iCs/>
          <w:sz w:val="23"/>
          <w:szCs w:val="23"/>
        </w:rPr>
        <w:t>1</w:t>
      </w:r>
      <w:r w:rsidR="00AD2535" w:rsidRPr="00AD2535">
        <w:rPr>
          <w:i/>
          <w:iCs/>
          <w:sz w:val="23"/>
          <w:szCs w:val="23"/>
        </w:rPr>
        <w:t>2</w:t>
      </w:r>
      <w:r w:rsidR="00DA4841">
        <w:rPr>
          <w:i/>
          <w:iCs/>
          <w:sz w:val="23"/>
          <w:szCs w:val="23"/>
        </w:rPr>
        <w:t xml:space="preserve">. </w:t>
      </w:r>
      <w:r w:rsidR="00F13801" w:rsidRPr="00F13801">
        <w:rPr>
          <w:i/>
          <w:iCs/>
          <w:sz w:val="23"/>
          <w:szCs w:val="23"/>
        </w:rPr>
        <w:t>А.А. Саргсян</w:t>
      </w:r>
      <w:r w:rsidR="00F13801" w:rsidRPr="00F13801">
        <w:rPr>
          <w:sz w:val="23"/>
          <w:szCs w:val="23"/>
        </w:rPr>
        <w:t> Уголовно-правовое значение явки с повинной и ее место в системе деятельного раскаяния по УК РА и РФ. // </w:t>
      </w:r>
      <w:r w:rsidR="00F13801" w:rsidRPr="00F13801">
        <w:rPr>
          <w:rFonts w:ascii="Sylfaen" w:hAnsi="Sylfaen" w:cs="Sylfaen"/>
          <w:sz w:val="23"/>
          <w:szCs w:val="23"/>
        </w:rPr>
        <w:t>Օրենքի</w:t>
      </w:r>
      <w:r w:rsidR="00F13801" w:rsidRPr="00F13801">
        <w:rPr>
          <w:sz w:val="23"/>
          <w:szCs w:val="23"/>
        </w:rPr>
        <w:t xml:space="preserve"> </w:t>
      </w:r>
      <w:r w:rsidR="00F13801" w:rsidRPr="00F13801">
        <w:rPr>
          <w:rFonts w:ascii="Sylfaen" w:hAnsi="Sylfaen" w:cs="Sylfaen"/>
          <w:sz w:val="23"/>
          <w:szCs w:val="23"/>
        </w:rPr>
        <w:t>պատվար</w:t>
      </w:r>
      <w:r w:rsidR="00F13801" w:rsidRPr="00F13801">
        <w:rPr>
          <w:sz w:val="23"/>
          <w:szCs w:val="23"/>
        </w:rPr>
        <w:t xml:space="preserve">. № 09. 2020. </w:t>
      </w:r>
      <w:r w:rsidR="00F13801" w:rsidRPr="00F13801">
        <w:rPr>
          <w:rFonts w:ascii="Sylfaen" w:hAnsi="Sylfaen"/>
          <w:sz w:val="23"/>
          <w:szCs w:val="23"/>
        </w:rPr>
        <w:t>С. 219-227.</w:t>
      </w:r>
    </w:p>
    <w:p w14:paraId="2A594051" w14:textId="6486BE15" w:rsidR="00F13801" w:rsidRPr="00F13801" w:rsidRDefault="005F78A0" w:rsidP="00F1380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5F78A0">
        <w:rPr>
          <w:i/>
          <w:iCs/>
          <w:sz w:val="23"/>
          <w:szCs w:val="23"/>
        </w:rPr>
        <w:t>1</w:t>
      </w:r>
      <w:r w:rsidR="00AD2535" w:rsidRPr="00AD2535">
        <w:rPr>
          <w:i/>
          <w:iCs/>
          <w:sz w:val="23"/>
          <w:szCs w:val="23"/>
        </w:rPr>
        <w:t>3</w:t>
      </w:r>
      <w:r w:rsidR="00F13801" w:rsidRPr="00F13801">
        <w:rPr>
          <w:i/>
          <w:iCs/>
          <w:sz w:val="23"/>
          <w:szCs w:val="23"/>
        </w:rPr>
        <w:t>. А.А. Саргсян</w:t>
      </w:r>
      <w:r w:rsidR="00F13801" w:rsidRPr="00F13801">
        <w:rPr>
          <w:sz w:val="23"/>
          <w:szCs w:val="23"/>
        </w:rPr>
        <w:t> Некоторые аспекты реализации и совершенствования поощрительной нормы о деятельном раскаянии  по УК РА и РФ // Вестник РАУ. Серия: Гуманитарные и общественные науки. – Ер.: Изд-во РАУ, 2020. № 1. С. 54-66.</w:t>
      </w:r>
    </w:p>
    <w:p w14:paraId="3D052DAE" w14:textId="7CC7DC82" w:rsidR="007A360E" w:rsidRDefault="007A360E" w:rsidP="007A360E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</w:t>
      </w:r>
      <w:r w:rsidR="00AD2535" w:rsidRPr="00AD2535">
        <w:rPr>
          <w:i/>
          <w:iCs/>
          <w:sz w:val="23"/>
          <w:szCs w:val="23"/>
        </w:rPr>
        <w:t>4</w:t>
      </w:r>
      <w:r w:rsidR="00F13801" w:rsidRPr="00F13801">
        <w:rPr>
          <w:i/>
          <w:iCs/>
          <w:sz w:val="23"/>
          <w:szCs w:val="23"/>
        </w:rPr>
        <w:t>. А.А. Саргсян </w:t>
      </w:r>
      <w:r w:rsidR="00F13801" w:rsidRPr="00F13801">
        <w:rPr>
          <w:sz w:val="23"/>
          <w:szCs w:val="23"/>
        </w:rPr>
        <w:t>Особенности регламентации института деятельного раскаяния в уголовном законодательстве некоторых зарубежных стран // Вектор науки Тольяттинского государственного университета. Серия: юридические науки. 2020. № 1 (40). C. 38-45.</w:t>
      </w:r>
    </w:p>
    <w:p w14:paraId="0AB64647" w14:textId="723BDC03" w:rsidR="00F13801" w:rsidRPr="00F13801" w:rsidRDefault="007A360E" w:rsidP="007A360E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7A360E">
        <w:rPr>
          <w:i/>
          <w:iCs/>
          <w:sz w:val="23"/>
          <w:szCs w:val="23"/>
        </w:rPr>
        <w:t>1</w:t>
      </w:r>
      <w:r w:rsidR="00AD2535" w:rsidRPr="00AD2535">
        <w:rPr>
          <w:i/>
          <w:iCs/>
          <w:sz w:val="23"/>
          <w:szCs w:val="23"/>
        </w:rPr>
        <w:t>5</w:t>
      </w:r>
      <w:r w:rsidRPr="007A360E">
        <w:rPr>
          <w:i/>
          <w:iCs/>
          <w:sz w:val="23"/>
          <w:szCs w:val="23"/>
        </w:rPr>
        <w:t xml:space="preserve">. </w:t>
      </w:r>
      <w:r w:rsidR="00F13801" w:rsidRPr="00F13801">
        <w:rPr>
          <w:i/>
          <w:iCs/>
          <w:sz w:val="23"/>
          <w:szCs w:val="23"/>
        </w:rPr>
        <w:t>А.А. Саргсян </w:t>
      </w:r>
      <w:r w:rsidR="00F13801" w:rsidRPr="00F13801">
        <w:rPr>
          <w:sz w:val="23"/>
          <w:szCs w:val="23"/>
        </w:rPr>
        <w:t>Социально-правовое значение института деятельного раскаяния // Вестник университета Месроп Маштоц. 2020. № 1(23). С. 112-120.</w:t>
      </w:r>
    </w:p>
    <w:p w14:paraId="0DB2D203" w14:textId="74AF2F9C" w:rsidR="00DA4841" w:rsidRPr="002F16A1" w:rsidRDefault="005F78A0" w:rsidP="00DA4841">
      <w:pPr>
        <w:shd w:val="clear" w:color="auto" w:fill="FFFFFF"/>
        <w:spacing w:line="276" w:lineRule="auto"/>
        <w:ind w:left="426"/>
        <w:jc w:val="both"/>
        <w:rPr>
          <w:sz w:val="23"/>
          <w:szCs w:val="23"/>
          <w:lang w:val="en-US"/>
        </w:rPr>
      </w:pPr>
      <w:r w:rsidRPr="005F78A0">
        <w:rPr>
          <w:i/>
          <w:iCs/>
          <w:sz w:val="23"/>
          <w:szCs w:val="23"/>
        </w:rPr>
        <w:lastRenderedPageBreak/>
        <w:t>1</w:t>
      </w:r>
      <w:r w:rsidR="00AD2535" w:rsidRPr="00AD2535">
        <w:rPr>
          <w:i/>
          <w:iCs/>
          <w:sz w:val="23"/>
          <w:szCs w:val="23"/>
        </w:rPr>
        <w:t>6</w:t>
      </w:r>
      <w:r w:rsidR="00F13801" w:rsidRPr="00F13801">
        <w:rPr>
          <w:i/>
          <w:iCs/>
          <w:sz w:val="23"/>
          <w:szCs w:val="23"/>
        </w:rPr>
        <w:t xml:space="preserve">. А.А. Саргсян </w:t>
      </w:r>
      <w:r w:rsidR="00F13801" w:rsidRPr="00F13801">
        <w:rPr>
          <w:iCs/>
          <w:sz w:val="23"/>
          <w:szCs w:val="23"/>
        </w:rPr>
        <w:t xml:space="preserve">Некоторые аспекты реализации специального основания освобождения от уголовной ответственности в связи с добровольной сдачей оружия по УК РФ и УК РА </w:t>
      </w:r>
      <w:r w:rsidR="00F13801" w:rsidRPr="00F13801">
        <w:rPr>
          <w:sz w:val="23"/>
          <w:szCs w:val="23"/>
        </w:rPr>
        <w:t>// Вектор науки Тольяттинского государственного университета. Серия</w:t>
      </w:r>
      <w:r w:rsidR="00F13801" w:rsidRPr="002F16A1">
        <w:rPr>
          <w:sz w:val="23"/>
          <w:szCs w:val="23"/>
          <w:lang w:val="en-US"/>
        </w:rPr>
        <w:t xml:space="preserve">: </w:t>
      </w:r>
      <w:r w:rsidR="00F13801" w:rsidRPr="00F13801">
        <w:rPr>
          <w:sz w:val="23"/>
          <w:szCs w:val="23"/>
        </w:rPr>
        <w:t>юридические</w:t>
      </w:r>
      <w:r w:rsidR="00F13801" w:rsidRPr="002F16A1">
        <w:rPr>
          <w:sz w:val="23"/>
          <w:szCs w:val="23"/>
          <w:lang w:val="en-US"/>
        </w:rPr>
        <w:t xml:space="preserve"> </w:t>
      </w:r>
      <w:r w:rsidR="00F13801" w:rsidRPr="00F13801">
        <w:rPr>
          <w:sz w:val="23"/>
          <w:szCs w:val="23"/>
        </w:rPr>
        <w:t>науки</w:t>
      </w:r>
      <w:r w:rsidR="00F13801" w:rsidRPr="002F16A1">
        <w:rPr>
          <w:sz w:val="23"/>
          <w:szCs w:val="23"/>
          <w:lang w:val="en-US"/>
        </w:rPr>
        <w:t xml:space="preserve">. 2020. № 2(41). </w:t>
      </w:r>
      <w:r w:rsidR="00F13801" w:rsidRPr="00F13801">
        <w:rPr>
          <w:sz w:val="23"/>
          <w:szCs w:val="23"/>
        </w:rPr>
        <w:t>С</w:t>
      </w:r>
      <w:r w:rsidR="00F13801" w:rsidRPr="00DA4841">
        <w:rPr>
          <w:sz w:val="23"/>
          <w:szCs w:val="23"/>
          <w:lang w:val="en-US"/>
        </w:rPr>
        <w:t>. 45-51.</w:t>
      </w:r>
    </w:p>
    <w:p w14:paraId="202F63C1" w14:textId="5DF057A5" w:rsidR="00F13801" w:rsidRPr="00373AEE" w:rsidRDefault="007A360E" w:rsidP="00DA4841">
      <w:pPr>
        <w:shd w:val="clear" w:color="auto" w:fill="FFFFFF"/>
        <w:spacing w:line="276" w:lineRule="auto"/>
        <w:ind w:left="426"/>
        <w:jc w:val="both"/>
        <w:rPr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>1</w:t>
      </w:r>
      <w:r w:rsidR="00AD2535">
        <w:rPr>
          <w:i/>
          <w:iCs/>
          <w:sz w:val="23"/>
          <w:szCs w:val="23"/>
          <w:lang w:val="en-US"/>
        </w:rPr>
        <w:t>7</w:t>
      </w:r>
      <w:r w:rsidR="00DA4841" w:rsidRPr="00DA4841">
        <w:rPr>
          <w:i/>
          <w:iCs/>
          <w:sz w:val="23"/>
          <w:szCs w:val="23"/>
          <w:lang w:val="en-US"/>
        </w:rPr>
        <w:t xml:space="preserve">. </w:t>
      </w:r>
      <w:r w:rsidR="00F13801" w:rsidRPr="00F13801">
        <w:rPr>
          <w:sz w:val="23"/>
          <w:szCs w:val="23"/>
          <w:lang w:val="en-US"/>
        </w:rPr>
        <w:t xml:space="preserve"> Sargsyan A. some issues of improving the </w:t>
      </w:r>
      <w:proofErr w:type="spellStart"/>
      <w:r w:rsidR="00F13801" w:rsidRPr="00F13801">
        <w:rPr>
          <w:sz w:val="23"/>
          <w:szCs w:val="23"/>
          <w:lang w:val="en-US"/>
        </w:rPr>
        <w:t>intencive</w:t>
      </w:r>
      <w:proofErr w:type="spellEnd"/>
      <w:r w:rsidR="00F13801" w:rsidRPr="00F13801">
        <w:rPr>
          <w:sz w:val="23"/>
          <w:szCs w:val="23"/>
          <w:lang w:val="en-US"/>
        </w:rPr>
        <w:t xml:space="preserve"> norm on exemption from criminal liability of members of the criminal community. The scientific heritage No 49 (2020). P</w:t>
      </w:r>
      <w:r w:rsidR="00F13801" w:rsidRPr="00373AEE">
        <w:rPr>
          <w:sz w:val="23"/>
          <w:szCs w:val="23"/>
          <w:lang w:val="en-US"/>
        </w:rPr>
        <w:t>. 6 (</w:t>
      </w:r>
      <w:r w:rsidR="00F13801" w:rsidRPr="00F13801">
        <w:rPr>
          <w:sz w:val="23"/>
          <w:szCs w:val="23"/>
          <w:lang w:val="en-US"/>
        </w:rPr>
        <w:t>Budapest</w:t>
      </w:r>
      <w:r w:rsidR="00F13801" w:rsidRPr="00373AEE">
        <w:rPr>
          <w:sz w:val="23"/>
          <w:szCs w:val="23"/>
          <w:lang w:val="en-US"/>
        </w:rPr>
        <w:t xml:space="preserve">, </w:t>
      </w:r>
      <w:r w:rsidR="00F13801" w:rsidRPr="00F13801">
        <w:rPr>
          <w:sz w:val="23"/>
          <w:szCs w:val="23"/>
          <w:lang w:val="en-US"/>
        </w:rPr>
        <w:t>Hungary</w:t>
      </w:r>
      <w:r w:rsidR="00F13801" w:rsidRPr="00373AEE">
        <w:rPr>
          <w:sz w:val="23"/>
          <w:szCs w:val="23"/>
          <w:lang w:val="en-US"/>
        </w:rPr>
        <w:t xml:space="preserve">). </w:t>
      </w:r>
      <w:r w:rsidR="00F13801" w:rsidRPr="00F13801">
        <w:rPr>
          <w:sz w:val="23"/>
          <w:szCs w:val="23"/>
          <w:lang w:val="en-US"/>
        </w:rPr>
        <w:t>pp</w:t>
      </w:r>
      <w:r w:rsidR="00F13801" w:rsidRPr="00373AEE">
        <w:rPr>
          <w:sz w:val="23"/>
          <w:szCs w:val="23"/>
          <w:lang w:val="en-US"/>
        </w:rPr>
        <w:t>. 55-59</w:t>
      </w:r>
    </w:p>
    <w:p w14:paraId="5512B276" w14:textId="267B815D" w:rsidR="00F13801" w:rsidRPr="00AD2535" w:rsidRDefault="007A360E" w:rsidP="00F1380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AD2535">
        <w:rPr>
          <w:sz w:val="23"/>
          <w:szCs w:val="23"/>
        </w:rPr>
        <w:t>1</w:t>
      </w:r>
      <w:r w:rsidR="00AD2535" w:rsidRPr="00AD2535">
        <w:rPr>
          <w:sz w:val="23"/>
          <w:szCs w:val="23"/>
        </w:rPr>
        <w:t>8</w:t>
      </w:r>
      <w:r w:rsidR="00F13801" w:rsidRPr="00AD2535">
        <w:rPr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С</w:t>
      </w:r>
      <w:r w:rsidR="00F13801" w:rsidRPr="00AD2535">
        <w:rPr>
          <w:i/>
          <w:sz w:val="23"/>
          <w:szCs w:val="23"/>
        </w:rPr>
        <w:t>.</w:t>
      </w:r>
      <w:r w:rsidR="00F13801" w:rsidRPr="00F13801">
        <w:rPr>
          <w:i/>
          <w:sz w:val="23"/>
          <w:szCs w:val="23"/>
        </w:rPr>
        <w:t>С</w:t>
      </w:r>
      <w:r w:rsidR="00F13801" w:rsidRPr="00AD2535">
        <w:rPr>
          <w:i/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Аветисян</w:t>
      </w:r>
      <w:r w:rsidR="00F13801" w:rsidRPr="00AD2535">
        <w:rPr>
          <w:i/>
          <w:sz w:val="23"/>
          <w:szCs w:val="23"/>
        </w:rPr>
        <w:t xml:space="preserve">, </w:t>
      </w:r>
      <w:r w:rsidR="00F13801" w:rsidRPr="00F13801">
        <w:rPr>
          <w:i/>
          <w:sz w:val="23"/>
          <w:szCs w:val="23"/>
        </w:rPr>
        <w:t>А</w:t>
      </w:r>
      <w:r w:rsidR="00F13801" w:rsidRPr="00AD2535">
        <w:rPr>
          <w:i/>
          <w:sz w:val="23"/>
          <w:szCs w:val="23"/>
        </w:rPr>
        <w:t>.</w:t>
      </w:r>
      <w:r w:rsidR="00F13801" w:rsidRPr="00F13801">
        <w:rPr>
          <w:i/>
          <w:sz w:val="23"/>
          <w:szCs w:val="23"/>
        </w:rPr>
        <w:t>А</w:t>
      </w:r>
      <w:r w:rsidR="00F13801" w:rsidRPr="00AD2535">
        <w:rPr>
          <w:i/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Саргсян</w:t>
      </w:r>
      <w:r w:rsidR="00F13801" w:rsidRPr="00AD2535">
        <w:rPr>
          <w:sz w:val="23"/>
          <w:szCs w:val="23"/>
        </w:rPr>
        <w:t xml:space="preserve"> – </w:t>
      </w:r>
      <w:r w:rsidR="00F13801" w:rsidRPr="00F13801">
        <w:rPr>
          <w:sz w:val="23"/>
          <w:szCs w:val="23"/>
        </w:rPr>
        <w:t>Уголовное</w:t>
      </w:r>
      <w:r w:rsidR="00F13801" w:rsidRPr="00AD2535">
        <w:rPr>
          <w:sz w:val="23"/>
          <w:szCs w:val="23"/>
        </w:rPr>
        <w:t xml:space="preserve"> </w:t>
      </w:r>
      <w:r w:rsidR="00F13801" w:rsidRPr="00F13801">
        <w:rPr>
          <w:sz w:val="23"/>
          <w:szCs w:val="23"/>
        </w:rPr>
        <w:t>право</w:t>
      </w:r>
      <w:r w:rsidR="00F13801" w:rsidRPr="00AD2535">
        <w:rPr>
          <w:sz w:val="23"/>
          <w:szCs w:val="23"/>
        </w:rPr>
        <w:t xml:space="preserve"> (</w:t>
      </w:r>
      <w:r w:rsidR="00F13801" w:rsidRPr="00F13801">
        <w:rPr>
          <w:sz w:val="23"/>
          <w:szCs w:val="23"/>
        </w:rPr>
        <w:t>Общая</w:t>
      </w:r>
      <w:r w:rsidR="00F13801" w:rsidRPr="00AD2535">
        <w:rPr>
          <w:sz w:val="23"/>
          <w:szCs w:val="23"/>
        </w:rPr>
        <w:t xml:space="preserve"> </w:t>
      </w:r>
      <w:r w:rsidR="00F13801" w:rsidRPr="00F13801">
        <w:rPr>
          <w:sz w:val="23"/>
          <w:szCs w:val="23"/>
        </w:rPr>
        <w:t>часть</w:t>
      </w:r>
      <w:r w:rsidR="00F13801" w:rsidRPr="00AD2535">
        <w:rPr>
          <w:sz w:val="23"/>
          <w:szCs w:val="23"/>
        </w:rPr>
        <w:t xml:space="preserve">). – </w:t>
      </w:r>
      <w:r w:rsidR="00F13801" w:rsidRPr="00F13801">
        <w:rPr>
          <w:sz w:val="23"/>
          <w:szCs w:val="23"/>
        </w:rPr>
        <w:t>Учебно</w:t>
      </w:r>
      <w:r w:rsidR="00F13801" w:rsidRPr="00AD2535">
        <w:rPr>
          <w:sz w:val="23"/>
          <w:szCs w:val="23"/>
        </w:rPr>
        <w:t>-</w:t>
      </w:r>
      <w:r w:rsidR="00F13801" w:rsidRPr="00F13801">
        <w:rPr>
          <w:sz w:val="23"/>
          <w:szCs w:val="23"/>
        </w:rPr>
        <w:t>методический</w:t>
      </w:r>
      <w:r w:rsidR="00F13801" w:rsidRPr="00AD2535">
        <w:rPr>
          <w:sz w:val="23"/>
          <w:szCs w:val="23"/>
        </w:rPr>
        <w:t xml:space="preserve"> </w:t>
      </w:r>
      <w:r w:rsidR="00F13801" w:rsidRPr="00F13801">
        <w:rPr>
          <w:sz w:val="23"/>
          <w:szCs w:val="23"/>
        </w:rPr>
        <w:t>комплекс</w:t>
      </w:r>
      <w:r w:rsidR="00F13801" w:rsidRPr="00AD2535">
        <w:rPr>
          <w:sz w:val="23"/>
          <w:szCs w:val="23"/>
        </w:rPr>
        <w:t xml:space="preserve">. – </w:t>
      </w:r>
      <w:r w:rsidR="00F13801" w:rsidRPr="00F13801">
        <w:rPr>
          <w:sz w:val="23"/>
          <w:szCs w:val="23"/>
        </w:rPr>
        <w:t>Ер</w:t>
      </w:r>
      <w:r w:rsidR="00F13801" w:rsidRPr="00AD2535">
        <w:rPr>
          <w:sz w:val="23"/>
          <w:szCs w:val="23"/>
        </w:rPr>
        <w:t xml:space="preserve">: </w:t>
      </w:r>
      <w:r w:rsidR="00F13801" w:rsidRPr="00F13801">
        <w:rPr>
          <w:sz w:val="23"/>
          <w:szCs w:val="23"/>
        </w:rPr>
        <w:t>изд</w:t>
      </w:r>
      <w:r w:rsidR="00F13801" w:rsidRPr="00AD2535">
        <w:rPr>
          <w:sz w:val="23"/>
          <w:szCs w:val="23"/>
        </w:rPr>
        <w:t>-</w:t>
      </w:r>
      <w:r w:rsidR="00F13801" w:rsidRPr="00F13801">
        <w:rPr>
          <w:sz w:val="23"/>
          <w:szCs w:val="23"/>
        </w:rPr>
        <w:t>во</w:t>
      </w:r>
      <w:r w:rsidR="00F13801" w:rsidRPr="00AD2535">
        <w:rPr>
          <w:sz w:val="23"/>
          <w:szCs w:val="23"/>
        </w:rPr>
        <w:t xml:space="preserve"> «</w:t>
      </w:r>
      <w:r w:rsidR="00F13801" w:rsidRPr="00F13801">
        <w:rPr>
          <w:sz w:val="23"/>
          <w:szCs w:val="23"/>
        </w:rPr>
        <w:t>Эдит</w:t>
      </w:r>
      <w:r w:rsidR="00F13801" w:rsidRPr="00AD2535">
        <w:rPr>
          <w:sz w:val="23"/>
          <w:szCs w:val="23"/>
        </w:rPr>
        <w:t xml:space="preserve"> </w:t>
      </w:r>
      <w:r w:rsidR="00F13801" w:rsidRPr="00F13801">
        <w:rPr>
          <w:sz w:val="23"/>
          <w:szCs w:val="23"/>
        </w:rPr>
        <w:t>Принт</w:t>
      </w:r>
      <w:r w:rsidR="00F13801" w:rsidRPr="00AD2535">
        <w:rPr>
          <w:sz w:val="23"/>
          <w:szCs w:val="23"/>
        </w:rPr>
        <w:t xml:space="preserve">», 120 </w:t>
      </w:r>
      <w:r w:rsidR="00F13801" w:rsidRPr="00F13801">
        <w:rPr>
          <w:sz w:val="23"/>
          <w:szCs w:val="23"/>
        </w:rPr>
        <w:t>с</w:t>
      </w:r>
      <w:r w:rsidR="00F13801" w:rsidRPr="00AD2535">
        <w:rPr>
          <w:sz w:val="23"/>
          <w:szCs w:val="23"/>
        </w:rPr>
        <w:t>.</w:t>
      </w:r>
      <w:r w:rsidR="00F0138F" w:rsidRPr="00AD2535">
        <w:rPr>
          <w:sz w:val="23"/>
          <w:szCs w:val="23"/>
        </w:rPr>
        <w:t xml:space="preserve"> 2020.</w:t>
      </w:r>
    </w:p>
    <w:p w14:paraId="4955406B" w14:textId="110AE3E3" w:rsidR="00F13801" w:rsidRPr="00F13801" w:rsidRDefault="007A360E" w:rsidP="00F1380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D2535" w:rsidRPr="00AD2535">
        <w:rPr>
          <w:sz w:val="23"/>
          <w:szCs w:val="23"/>
        </w:rPr>
        <w:t>9</w:t>
      </w:r>
      <w:r w:rsidR="00F13801" w:rsidRPr="00F13801">
        <w:rPr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 xml:space="preserve">А.А. Саргсян </w:t>
      </w:r>
      <w:r w:rsidR="00F13801" w:rsidRPr="00F13801">
        <w:rPr>
          <w:sz w:val="23"/>
          <w:szCs w:val="23"/>
        </w:rPr>
        <w:t>Проблемы отграничения умышленного причинения тяжкого вреда здоровью, повлекшего по неосторожности смерть потерпевшего, от убийства и причинения смерти по неосторожности // Уголовное право России: состояние и перспективы: IV Всероссийская научно-практическая конференция. Волженкинские чтения, Санкт-Петербург, 30.11.2018 г.: мат./ под общ.ред. А.А. Сапожкина. – Санкт-Петербургский юридический институт (филиал) Университета прокуратуры Российской Федерации. С. 79-86.</w:t>
      </w:r>
    </w:p>
    <w:p w14:paraId="669523C2" w14:textId="02EC63B9" w:rsidR="00F13801" w:rsidRPr="00F13801" w:rsidRDefault="00AD2535" w:rsidP="00F1380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AD2535">
        <w:rPr>
          <w:sz w:val="23"/>
          <w:szCs w:val="23"/>
        </w:rPr>
        <w:t>20</w:t>
      </w:r>
      <w:r w:rsidR="00F13801" w:rsidRPr="00F13801">
        <w:rPr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А.А. Саргсян</w:t>
      </w:r>
      <w:r w:rsidR="00F13801" w:rsidRPr="00F13801">
        <w:rPr>
          <w:sz w:val="23"/>
          <w:szCs w:val="23"/>
        </w:rPr>
        <w:t xml:space="preserve"> Вопросы отграничения мошенничества от нарушений гражданско-правового характера // Уголовное право: Стратегия развития в XXI веке. Материалы XVI международной научно-п</w:t>
      </w:r>
      <w:r w:rsidRPr="00AD2535">
        <w:rPr>
          <w:sz w:val="23"/>
          <w:szCs w:val="23"/>
        </w:rPr>
        <w:t>1</w:t>
      </w:r>
      <w:r w:rsidR="00F13801" w:rsidRPr="00F13801">
        <w:rPr>
          <w:sz w:val="23"/>
          <w:szCs w:val="23"/>
        </w:rPr>
        <w:t>актической конференции. г. Москва, 24-25 января 2019 г. С. 141-144.</w:t>
      </w:r>
    </w:p>
    <w:p w14:paraId="0289AFFC" w14:textId="269A81BC" w:rsidR="00F13801" w:rsidRPr="00F13801" w:rsidRDefault="007D08F2" w:rsidP="00F1380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7D08F2">
        <w:rPr>
          <w:sz w:val="23"/>
          <w:szCs w:val="23"/>
        </w:rPr>
        <w:t>2</w:t>
      </w:r>
      <w:r w:rsidR="00AD2535" w:rsidRPr="00AD2535">
        <w:rPr>
          <w:sz w:val="23"/>
          <w:szCs w:val="23"/>
        </w:rPr>
        <w:t>1</w:t>
      </w:r>
      <w:r w:rsidR="00F13801" w:rsidRPr="00F13801">
        <w:rPr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А.А. Саргсян</w:t>
      </w:r>
      <w:r w:rsidR="00F13801" w:rsidRPr="00F13801">
        <w:rPr>
          <w:sz w:val="23"/>
          <w:szCs w:val="23"/>
        </w:rPr>
        <w:t xml:space="preserve"> Правовые механизмы профилактики экстремизма в молодежной среде - Сборник материалов международной научно-практической конференции студентов и преподавателей «Безопасность образовательной среды: противодействие экстремизму и терроризму на современном этапе», 23 ноября 2018 г. / Под ред. А.С. Кутузова, – Троицк: ТФ ЧелГУ, 2019 – С. 14-21.</w:t>
      </w:r>
    </w:p>
    <w:p w14:paraId="7730F63D" w14:textId="2A929F21" w:rsidR="00F13801" w:rsidRPr="00F13801" w:rsidRDefault="007D08F2" w:rsidP="00F13801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7D08F2">
        <w:rPr>
          <w:sz w:val="23"/>
          <w:szCs w:val="23"/>
        </w:rPr>
        <w:t>2</w:t>
      </w:r>
      <w:r w:rsidR="00AD2535" w:rsidRPr="00AD2535">
        <w:rPr>
          <w:sz w:val="23"/>
          <w:szCs w:val="23"/>
        </w:rPr>
        <w:t>2</w:t>
      </w:r>
      <w:r w:rsidR="00F13801" w:rsidRPr="00F13801">
        <w:rPr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А.А. Саргсян, А.А. Тананян</w:t>
      </w:r>
      <w:r w:rsidR="00F13801" w:rsidRPr="00F13801">
        <w:rPr>
          <w:sz w:val="23"/>
          <w:szCs w:val="23"/>
        </w:rPr>
        <w:t xml:space="preserve"> Некоторые вопросы квалификации убийства матерью новорожденного ребенка. // Вектор науки Тольяттинского государственного университета. Серия: юридические науки. 2016. № 3 (26). C. 95-97.</w:t>
      </w:r>
    </w:p>
    <w:p w14:paraId="2C637BFF" w14:textId="5E2DFBE4" w:rsidR="00F13801" w:rsidRPr="00F13801" w:rsidRDefault="005F78A0" w:rsidP="00A4404C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5F78A0">
        <w:rPr>
          <w:sz w:val="23"/>
          <w:szCs w:val="23"/>
        </w:rPr>
        <w:t>2</w:t>
      </w:r>
      <w:r w:rsidR="00AD2535">
        <w:rPr>
          <w:sz w:val="23"/>
          <w:szCs w:val="23"/>
          <w:lang w:val="en-US"/>
        </w:rPr>
        <w:t>3</w:t>
      </w:r>
      <w:r w:rsidR="00F13801" w:rsidRPr="00F13801">
        <w:rPr>
          <w:sz w:val="23"/>
          <w:szCs w:val="23"/>
        </w:rPr>
        <w:t xml:space="preserve">. </w:t>
      </w:r>
      <w:r w:rsidR="00F13801" w:rsidRPr="00F13801">
        <w:rPr>
          <w:i/>
          <w:sz w:val="23"/>
          <w:szCs w:val="23"/>
        </w:rPr>
        <w:t>А.А. Саргсян</w:t>
      </w:r>
      <w:r w:rsidR="00F13801" w:rsidRPr="00F13801">
        <w:rPr>
          <w:sz w:val="23"/>
          <w:szCs w:val="23"/>
        </w:rPr>
        <w:t xml:space="preserve"> Актуальные проблемы квалификации неоказания помощи больному. // Вестник Челябинского государственного университета. Серия: право., № 4. 2018. С. 81-85.</w:t>
      </w:r>
    </w:p>
    <w:p w14:paraId="7F98BD86" w14:textId="77777777" w:rsidR="004E2166" w:rsidRPr="00F13801" w:rsidRDefault="00D12C50" w:rsidP="00F13801">
      <w:pPr>
        <w:spacing w:line="276" w:lineRule="auto"/>
        <w:rPr>
          <w:sz w:val="23"/>
          <w:szCs w:val="23"/>
        </w:rPr>
      </w:pPr>
    </w:p>
    <w:sectPr w:rsidR="004E2166" w:rsidRPr="00F13801" w:rsidSect="002E474D">
      <w:headerReference w:type="default" r:id="rId7"/>
      <w:footerReference w:type="default" r:id="rId8"/>
      <w:pgSz w:w="11906" w:h="16838"/>
      <w:pgMar w:top="450" w:right="567" w:bottom="180" w:left="720" w:header="35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EAAB" w14:textId="77777777" w:rsidR="00D12C50" w:rsidRDefault="00D12C50">
      <w:r>
        <w:separator/>
      </w:r>
    </w:p>
  </w:endnote>
  <w:endnote w:type="continuationSeparator" w:id="0">
    <w:p w14:paraId="7065F55F" w14:textId="77777777" w:rsidR="00D12C50" w:rsidRDefault="00D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1320" w14:textId="77777777" w:rsidR="00F31E42" w:rsidRPr="00CE06BE" w:rsidRDefault="00D12C50" w:rsidP="0026685E">
    <w:pPr>
      <w:jc w:val="both"/>
      <w:rPr>
        <w:rFonts w:ascii="Arian AMU" w:hAnsi="Arian AMU" w:cs="Arian AM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D38C" w14:textId="77777777" w:rsidR="00D12C50" w:rsidRDefault="00D12C50">
      <w:r>
        <w:separator/>
      </w:r>
    </w:p>
  </w:footnote>
  <w:footnote w:type="continuationSeparator" w:id="0">
    <w:p w14:paraId="7622348C" w14:textId="77777777" w:rsidR="00D12C50" w:rsidRDefault="00D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C8A5" w14:textId="77777777" w:rsidR="00F31E42" w:rsidRPr="00CE06BE" w:rsidRDefault="00D12C50" w:rsidP="0026685E">
    <w:pPr>
      <w:pStyle w:val="Header"/>
      <w:rPr>
        <w:rFonts w:ascii="Arian AMU" w:hAnsi="Arian AMU" w:cs="Arian AMU"/>
        <w:sz w:val="10"/>
        <w:szCs w:val="10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45F"/>
    <w:multiLevelType w:val="hybridMultilevel"/>
    <w:tmpl w:val="5C18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20C7"/>
    <w:multiLevelType w:val="hybridMultilevel"/>
    <w:tmpl w:val="6A2464B0"/>
    <w:lvl w:ilvl="0" w:tplc="3D5439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1"/>
    <w:rsid w:val="0011205C"/>
    <w:rsid w:val="001F1CDD"/>
    <w:rsid w:val="00296F04"/>
    <w:rsid w:val="002F16A1"/>
    <w:rsid w:val="002F1FEA"/>
    <w:rsid w:val="00373AEE"/>
    <w:rsid w:val="004B2C09"/>
    <w:rsid w:val="005F78A0"/>
    <w:rsid w:val="007A360E"/>
    <w:rsid w:val="007D08F2"/>
    <w:rsid w:val="009B5B7C"/>
    <w:rsid w:val="00A4404C"/>
    <w:rsid w:val="00AD2535"/>
    <w:rsid w:val="00C50DD1"/>
    <w:rsid w:val="00D12C50"/>
    <w:rsid w:val="00D35B75"/>
    <w:rsid w:val="00D624E9"/>
    <w:rsid w:val="00DA4841"/>
    <w:rsid w:val="00F0138F"/>
    <w:rsid w:val="00F13801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60D6"/>
  <w15:docId w15:val="{9DC17023-D4FC-4F3A-9F83-E22C5B1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801"/>
    <w:pPr>
      <w:spacing w:line="360" w:lineRule="auto"/>
    </w:pPr>
    <w:rPr>
      <w:rFonts w:ascii="Arial Armenian" w:hAnsi="Arial Armenian"/>
      <w:color w:val="003366"/>
      <w:spacing w:val="10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F13801"/>
    <w:rPr>
      <w:rFonts w:ascii="Arial Armenian" w:eastAsia="Times New Roman" w:hAnsi="Arial Armenian" w:cs="Times New Roman"/>
      <w:color w:val="003366"/>
      <w:spacing w:val="10"/>
      <w:sz w:val="18"/>
      <w:szCs w:val="24"/>
      <w:lang w:val="en-US" w:eastAsia="ru-RU"/>
    </w:rPr>
  </w:style>
  <w:style w:type="paragraph" w:styleId="Header">
    <w:name w:val="header"/>
    <w:basedOn w:val="Normal"/>
    <w:link w:val="HeaderChar"/>
    <w:rsid w:val="00F13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13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7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Вачик</dc:creator>
  <cp:lastModifiedBy>Sargsyan Adelina</cp:lastModifiedBy>
  <cp:revision>2</cp:revision>
  <dcterms:created xsi:type="dcterms:W3CDTF">2023-03-16T07:23:00Z</dcterms:created>
  <dcterms:modified xsi:type="dcterms:W3CDTF">2023-03-16T07:23:00Z</dcterms:modified>
</cp:coreProperties>
</file>